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943B" w14:textId="7AA04EA6" w:rsidR="003C09C9" w:rsidRDefault="002E19F1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1178" wp14:editId="3182E1C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25146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57C9" w14:textId="77777777" w:rsidR="005E3602" w:rsidRDefault="005E3602" w:rsidP="002E1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Identifying Valid Web Resources</w:t>
                            </w:r>
                          </w:p>
                          <w:p w14:paraId="2ED77510" w14:textId="77777777" w:rsidR="005E3602" w:rsidRDefault="005E3602"/>
                          <w:p w14:paraId="090F30A9" w14:textId="77777777" w:rsidR="006156CE" w:rsidRDefault="005E3602" w:rsidP="00A2147C">
                            <w:pPr>
                              <w:pStyle w:val="Default"/>
                              <w:ind w:left="1440" w:hanging="1440"/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141137">
                              <w:rPr>
                                <w:rFonts w:ascii="Times New Roman" w:hAnsi="Times New 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Standard 3.8.1</w:t>
                            </w:r>
                            <w:r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5D267D" w14:textId="74BE8AD4" w:rsidR="005E3602" w:rsidRPr="006156CE" w:rsidRDefault="005E3602" w:rsidP="006156CE">
                            <w:pPr>
                              <w:pStyle w:val="Default"/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141137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>Analyze the validity o</w:t>
                            </w:r>
                            <w:r w:rsidR="006156CE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 xml:space="preserve">f health information, </w:t>
                            </w:r>
                            <w:r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>products,</w:t>
                            </w:r>
                            <w:r w:rsidR="006156CE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1137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>and services</w:t>
                            </w:r>
                          </w:p>
                          <w:p w14:paraId="57590F8B" w14:textId="5CA6A4E5" w:rsidR="005E3602" w:rsidRDefault="005E3602" w:rsidP="00A2147C">
                            <w:pPr>
                              <w:pStyle w:val="Default"/>
                              <w:tabs>
                                <w:tab w:val="left" w:pos="720"/>
                                <w:tab w:val="left" w:pos="676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-53.9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8af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" filled="f" stroked="f">
                <v:textbox>
                  <w:txbxContent>
                    <w:p w14:paraId="10FF57C9" w14:textId="77777777" w:rsidR="005E3602" w:rsidRDefault="005E3602" w:rsidP="002E19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Identifying Valid Web Resources</w:t>
                      </w:r>
                    </w:p>
                    <w:p w14:paraId="2ED77510" w14:textId="77777777" w:rsidR="005E3602" w:rsidRDefault="005E3602"/>
                    <w:p w14:paraId="090F30A9" w14:textId="77777777" w:rsidR="006156CE" w:rsidRDefault="005E3602" w:rsidP="00A2147C">
                      <w:pPr>
                        <w:pStyle w:val="Default"/>
                        <w:ind w:left="1440" w:hanging="1440"/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</w:pPr>
                      <w:r w:rsidRPr="00141137">
                        <w:rPr>
                          <w:rFonts w:ascii="Times New Roman" w:hAnsi="Times New Roman"/>
                          <w:b/>
                          <w:color w:val="221E1F"/>
                          <w:sz w:val="20"/>
                          <w:szCs w:val="20"/>
                        </w:rPr>
                        <w:t>Standard 3.8.1</w:t>
                      </w:r>
                      <w: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5D267D" w14:textId="74BE8AD4" w:rsidR="005E3602" w:rsidRPr="006156CE" w:rsidRDefault="005E3602" w:rsidP="006156CE">
                      <w:pPr>
                        <w:pStyle w:val="Default"/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</w:pPr>
                      <w:r w:rsidRPr="00141137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>Analyze the validity o</w:t>
                      </w:r>
                      <w:r w:rsidR="006156CE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f health information, </w:t>
                      </w:r>
                      <w: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>products,</w:t>
                      </w:r>
                      <w:r w:rsidR="006156CE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  <w:r w:rsidRPr="00141137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>and services</w:t>
                      </w:r>
                    </w:p>
                    <w:p w14:paraId="57590F8B" w14:textId="5CA6A4E5" w:rsidR="005E3602" w:rsidRDefault="005E3602" w:rsidP="00A2147C">
                      <w:pPr>
                        <w:pStyle w:val="Default"/>
                        <w:tabs>
                          <w:tab w:val="left" w:pos="720"/>
                          <w:tab w:val="left" w:pos="6763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195">
        <w:rPr>
          <w:rFonts w:ascii="Cambria" w:hAnsi="Cambria" w:cs="Cambria"/>
          <w:sz w:val="32"/>
          <w:szCs w:val="32"/>
        </w:rPr>
        <w:t xml:space="preserve"> </w:t>
      </w:r>
    </w:p>
    <w:p w14:paraId="429D8BC0" w14:textId="77777777" w:rsidR="002E19F1" w:rsidRPr="002E19F1" w:rsidRDefault="003C09C9" w:rsidP="005E3602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Cambria"/>
          <w:sz w:val="44"/>
          <w:szCs w:val="44"/>
        </w:rPr>
      </w:pPr>
      <w:r w:rsidRPr="002E19F1">
        <w:rPr>
          <w:rFonts w:ascii="Cambria" w:hAnsi="Cambria" w:cs="Cambria"/>
          <w:sz w:val="44"/>
          <w:szCs w:val="44"/>
        </w:rPr>
        <w:t xml:space="preserve">Topic: </w:t>
      </w:r>
    </w:p>
    <w:p w14:paraId="3107294E" w14:textId="77777777" w:rsidR="002E19F1" w:rsidRDefault="002E19F1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4096D52" w14:textId="77777777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8B3C877" w14:textId="207F5E3D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What’s a typical puberty question that a 6</w:t>
      </w:r>
      <w:r w:rsidRPr="00764D8F">
        <w:rPr>
          <w:rFonts w:ascii="Cambria" w:hAnsi="Cambria" w:cs="Cambria"/>
          <w:sz w:val="32"/>
          <w:szCs w:val="32"/>
          <w:vertAlign w:val="superscript"/>
        </w:rPr>
        <w:t>th</w:t>
      </w:r>
      <w:r>
        <w:rPr>
          <w:rFonts w:ascii="Cambria" w:hAnsi="Cambria" w:cs="Cambria"/>
          <w:sz w:val="32"/>
          <w:szCs w:val="32"/>
        </w:rPr>
        <w:t xml:space="preserve"> grader might look up online?</w:t>
      </w:r>
    </w:p>
    <w:p w14:paraId="041E69BB" w14:textId="77777777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1DCADF03" w14:textId="77777777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1056BE11" w14:textId="77777777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AC65A54" w14:textId="5D50F7AB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Now enter it into your favorite search engine and find three websites that claim to have the answers.</w:t>
      </w:r>
    </w:p>
    <w:p w14:paraId="0D6DE1D4" w14:textId="77777777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21008BD7" w14:textId="77777777" w:rsidR="00764D8F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7AC86608" w14:textId="2D017479" w:rsidR="003C09C9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1. </w:t>
      </w:r>
      <w:r w:rsidR="002E19F1">
        <w:rPr>
          <w:rFonts w:ascii="Cambria" w:hAnsi="Cambria" w:cs="Cambria"/>
          <w:sz w:val="32"/>
          <w:szCs w:val="32"/>
        </w:rPr>
        <w:t>Name of Website</w:t>
      </w:r>
      <w:proofErr w:type="gramStart"/>
      <w:r w:rsidR="002E19F1">
        <w:rPr>
          <w:rFonts w:ascii="Cambria" w:hAnsi="Cambria" w:cs="Cambria"/>
          <w:sz w:val="32"/>
          <w:szCs w:val="32"/>
        </w:rPr>
        <w:t>:                               URL</w:t>
      </w:r>
      <w:proofErr w:type="gramEnd"/>
      <w:r w:rsidR="002E19F1">
        <w:rPr>
          <w:rFonts w:ascii="Cambria" w:hAnsi="Cambria" w:cs="Cambria"/>
          <w:sz w:val="32"/>
          <w:szCs w:val="32"/>
        </w:rPr>
        <w:t xml:space="preserve">: </w:t>
      </w:r>
    </w:p>
    <w:p w14:paraId="74FF32CB" w14:textId="77777777" w:rsidR="003C09C9" w:rsidRDefault="003C09C9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AA11346" w14:textId="4D1E0D8E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2. Name of Website</w:t>
      </w:r>
      <w:proofErr w:type="gramStart"/>
      <w:r>
        <w:rPr>
          <w:rFonts w:ascii="Cambria" w:hAnsi="Cambria" w:cs="Cambria"/>
          <w:sz w:val="32"/>
          <w:szCs w:val="32"/>
        </w:rPr>
        <w:t>:                               URL</w:t>
      </w:r>
      <w:proofErr w:type="gramEnd"/>
      <w:r>
        <w:rPr>
          <w:rFonts w:ascii="Cambria" w:hAnsi="Cambria" w:cs="Cambria"/>
          <w:sz w:val="32"/>
          <w:szCs w:val="32"/>
        </w:rPr>
        <w:t xml:space="preserve">: </w:t>
      </w:r>
    </w:p>
    <w:p w14:paraId="14FAECC9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5986990" w14:textId="4B8113C6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3. Name of Website</w:t>
      </w:r>
      <w:proofErr w:type="gramStart"/>
      <w:r>
        <w:rPr>
          <w:rFonts w:ascii="Cambria" w:hAnsi="Cambria" w:cs="Cambria"/>
          <w:sz w:val="32"/>
          <w:szCs w:val="32"/>
        </w:rPr>
        <w:t>:                               URL</w:t>
      </w:r>
      <w:proofErr w:type="gramEnd"/>
      <w:r>
        <w:rPr>
          <w:rFonts w:ascii="Cambria" w:hAnsi="Cambria" w:cs="Cambria"/>
          <w:sz w:val="32"/>
          <w:szCs w:val="32"/>
        </w:rPr>
        <w:t xml:space="preserve">: </w:t>
      </w:r>
    </w:p>
    <w:p w14:paraId="431659D5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1E07324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AADE840" w14:textId="1F3EE4AF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Which one of the three do you think is the most reliable?</w:t>
      </w:r>
    </w:p>
    <w:p w14:paraId="4CB38D41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AD7E0E5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6DB8A6E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F5A849D" w14:textId="147A78F9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Now back up your decision with five specific reasons why.</w:t>
      </w:r>
    </w:p>
    <w:p w14:paraId="6CCD2111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97F9C3C" w14:textId="6C901616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1.</w:t>
      </w:r>
    </w:p>
    <w:p w14:paraId="6F9970FA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EAC4027" w14:textId="0A572ABB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2.</w:t>
      </w:r>
    </w:p>
    <w:p w14:paraId="6126033D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D0F0D2B" w14:textId="1DBB7F68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3.</w:t>
      </w:r>
    </w:p>
    <w:p w14:paraId="5578FE2A" w14:textId="77777777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D136CB5" w14:textId="45E5C20A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4.</w:t>
      </w:r>
    </w:p>
    <w:p w14:paraId="2D3E30E0" w14:textId="6EDA565A" w:rsidR="00764D8F" w:rsidRDefault="006156C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78A86E" wp14:editId="492FB966">
            <wp:simplePos x="0" y="0"/>
            <wp:positionH relativeFrom="column">
              <wp:posOffset>4572000</wp:posOffset>
            </wp:positionH>
            <wp:positionV relativeFrom="paragraph">
              <wp:posOffset>50165</wp:posOffset>
            </wp:positionV>
            <wp:extent cx="1817370" cy="1593850"/>
            <wp:effectExtent l="0" t="0" r="11430" b="6350"/>
            <wp:wrapNone/>
            <wp:docPr id="3" name="Picture 3" descr="Macintosh HD:Users:amysmith:Desktop:Screen Shot 2014-11-03 at 5.04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smith:Desktop:Screen Shot 2014-11-03 at 5.04.4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1CA1C" w14:textId="0DBEE16A" w:rsidR="00764D8F" w:rsidRDefault="00764D8F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5.</w:t>
      </w:r>
    </w:p>
    <w:p w14:paraId="180130B7" w14:textId="177D2FEE" w:rsidR="002E19F1" w:rsidRDefault="002E19F1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6E85DE3" w14:textId="4BF5754F" w:rsidR="006156CE" w:rsidRDefault="006156C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CC8BB" wp14:editId="0CD31A6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4572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23DF8" w14:textId="5235CA60" w:rsidR="005E3602" w:rsidRPr="005C1DD8" w:rsidRDefault="005E3602" w:rsidP="00A214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r w:rsidRPr="005C1DD8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Recommending Valid Web Resources</w:t>
                            </w:r>
                          </w:p>
                          <w:p w14:paraId="4AB043C9" w14:textId="77777777" w:rsidR="005E3602" w:rsidRDefault="005E3602" w:rsidP="00A2147C"/>
                          <w:p w14:paraId="4EEF6AC9" w14:textId="77777777" w:rsidR="006156CE" w:rsidRDefault="005E3602" w:rsidP="00A2147C">
                            <w:pPr>
                              <w:pStyle w:val="Default"/>
                              <w:tabs>
                                <w:tab w:val="left" w:pos="720"/>
                                <w:tab w:val="left" w:pos="9325"/>
                              </w:tabs>
                              <w:ind w:left="720" w:hanging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1DD8">
                              <w:rPr>
                                <w:rFonts w:ascii="Times New Roman" w:hAnsi="Times New 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NHES 8.8.4:</w:t>
                            </w:r>
                            <w:r w:rsidRPr="005C1DD8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D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Identify ways in which health messages and communication </w:t>
                            </w:r>
                          </w:p>
                          <w:p w14:paraId="36ACAF30" w14:textId="51E072B1" w:rsidR="005E3602" w:rsidRPr="00CA1491" w:rsidRDefault="005E3602" w:rsidP="00A2147C">
                            <w:pPr>
                              <w:pStyle w:val="Default"/>
                              <w:tabs>
                                <w:tab w:val="left" w:pos="720"/>
                                <w:tab w:val="left" w:pos="9325"/>
                              </w:tabs>
                              <w:ind w:left="720" w:hanging="720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5C1D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techniques can be altered for different audiences.</w:t>
                            </w:r>
                            <w:r w:rsidRPr="00CA1491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ab/>
                              <w:t xml:space="preserve">Identify ways in which health messages and communication techniques can be altered for different audiences. </w:t>
                            </w:r>
                          </w:p>
                          <w:p w14:paraId="19C99D61" w14:textId="77777777" w:rsidR="005E3602" w:rsidRPr="00CA1491" w:rsidRDefault="005E3602" w:rsidP="00A2147C">
                            <w:pPr>
                              <w:pStyle w:val="CM15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14:paraId="66A75D04" w14:textId="77777777" w:rsidR="005E3602" w:rsidRPr="00CA1491" w:rsidRDefault="005E3602" w:rsidP="00A2147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E89702E" w14:textId="1C424DBB" w:rsidR="005E3602" w:rsidRDefault="005E3602" w:rsidP="00A2147C">
                            <w:pPr>
                              <w:pStyle w:val="Default"/>
                              <w:ind w:left="1440" w:hanging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1.95pt;margin-top:-53.95pt;width:5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" filled="f" stroked="f">
                <v:textbox>
                  <w:txbxContent>
                    <w:p w14:paraId="66223DF8" w14:textId="5235CA60" w:rsidR="005E3602" w:rsidRPr="005C1DD8" w:rsidRDefault="005E3602" w:rsidP="00A2147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sz w:val="28"/>
                          <w:szCs w:val="28"/>
                        </w:rPr>
                      </w:pPr>
                      <w:r w:rsidRPr="005C1DD8">
                        <w:rPr>
                          <w:rFonts w:ascii="Cambria" w:hAnsi="Cambria" w:cs="Cambria"/>
                          <w:sz w:val="28"/>
                          <w:szCs w:val="28"/>
                        </w:rPr>
                        <w:t>Recommending Valid Web Resources</w:t>
                      </w:r>
                    </w:p>
                    <w:p w14:paraId="4AB043C9" w14:textId="77777777" w:rsidR="005E3602" w:rsidRDefault="005E3602" w:rsidP="00A2147C"/>
                    <w:p w14:paraId="4EEF6AC9" w14:textId="77777777" w:rsidR="006156CE" w:rsidRDefault="005E3602" w:rsidP="00A2147C">
                      <w:pPr>
                        <w:pStyle w:val="Default"/>
                        <w:tabs>
                          <w:tab w:val="left" w:pos="720"/>
                          <w:tab w:val="left" w:pos="9325"/>
                        </w:tabs>
                        <w:ind w:left="720" w:hanging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1DD8">
                        <w:rPr>
                          <w:rFonts w:ascii="Times New Roman" w:hAnsi="Times New Roman"/>
                          <w:b/>
                          <w:color w:val="221E1F"/>
                          <w:sz w:val="20"/>
                          <w:szCs w:val="20"/>
                        </w:rPr>
                        <w:t>NHES 8.8.4:</w:t>
                      </w:r>
                      <w:r w:rsidRPr="005C1DD8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  <w:r w:rsidRPr="005C1D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Identify ways in which health messages and communication </w:t>
                      </w:r>
                    </w:p>
                    <w:p w14:paraId="36ACAF30" w14:textId="51E072B1" w:rsidR="005E3602" w:rsidRPr="00CA1491" w:rsidRDefault="005E3602" w:rsidP="00A2147C">
                      <w:pPr>
                        <w:pStyle w:val="Default"/>
                        <w:tabs>
                          <w:tab w:val="left" w:pos="720"/>
                          <w:tab w:val="left" w:pos="9325"/>
                        </w:tabs>
                        <w:ind w:left="720" w:hanging="720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  <w:r w:rsidRPr="005C1D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techniques can be altered for different audiences.</w:t>
                      </w:r>
                      <w:r w:rsidRPr="00CA1491">
                        <w:rPr>
                          <w:rFonts w:ascii="Times New Roman" w:hAnsi="Times New Roman"/>
                          <w:sz w:val="28"/>
                          <w:szCs w:val="20"/>
                        </w:rPr>
                        <w:tab/>
                        <w:t xml:space="preserve">Identify ways in which health messages and communication techniques can be altered for different audiences. </w:t>
                      </w:r>
                    </w:p>
                    <w:p w14:paraId="19C99D61" w14:textId="77777777" w:rsidR="005E3602" w:rsidRPr="00CA1491" w:rsidRDefault="005E3602" w:rsidP="00A2147C">
                      <w:pPr>
                        <w:pStyle w:val="CM15"/>
                        <w:spacing w:after="0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14:paraId="66A75D04" w14:textId="77777777" w:rsidR="005E3602" w:rsidRPr="00CA1491" w:rsidRDefault="005E3602" w:rsidP="00A2147C">
                      <w:pPr>
                        <w:rPr>
                          <w:sz w:val="28"/>
                        </w:rPr>
                      </w:pPr>
                    </w:p>
                    <w:p w14:paraId="1E89702E" w14:textId="1C424DBB" w:rsidR="005E3602" w:rsidRDefault="005E3602" w:rsidP="00A2147C">
                      <w:pPr>
                        <w:pStyle w:val="Default"/>
                        <w:ind w:left="1440" w:hanging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7A19B" w14:textId="77777777" w:rsidR="006156CE" w:rsidRDefault="006156C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32"/>
          <w:szCs w:val="32"/>
        </w:rPr>
      </w:pPr>
    </w:p>
    <w:p w14:paraId="7B2A08B8" w14:textId="2FFB04D7" w:rsidR="003C09C9" w:rsidRPr="00C22E8E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Letter of Recommendation:</w:t>
      </w:r>
    </w:p>
    <w:p w14:paraId="3D07993D" w14:textId="77777777" w:rsidR="00C22E8E" w:rsidRDefault="00C22E8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626A349" w14:textId="6EFA1E08" w:rsidR="00C31762" w:rsidRPr="005C1DD8" w:rsidRDefault="00764D8F" w:rsidP="00C3176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5C1DD8">
        <w:rPr>
          <w:rFonts w:ascii="Cambria" w:hAnsi="Cambria" w:cs="Cambria"/>
        </w:rPr>
        <w:t xml:space="preserve">Now take a second to tell a friend about this website. Please be sure to include </w:t>
      </w:r>
      <w:r w:rsidR="005C1DD8" w:rsidRPr="005C1DD8">
        <w:rPr>
          <w:rFonts w:ascii="Cambria" w:hAnsi="Cambria" w:cs="Cambria"/>
        </w:rPr>
        <w:t>the</w:t>
      </w:r>
      <w:r w:rsidRPr="005C1DD8">
        <w:rPr>
          <w:rFonts w:ascii="Cambria" w:hAnsi="Cambria" w:cs="Cambria"/>
        </w:rPr>
        <w:t xml:space="preserve"> five specific reasons </w:t>
      </w:r>
      <w:r w:rsidR="005C1DD8" w:rsidRPr="005C1DD8">
        <w:rPr>
          <w:rFonts w:ascii="Cambria" w:hAnsi="Cambria" w:cs="Cambria"/>
        </w:rPr>
        <w:t xml:space="preserve">you chose </w:t>
      </w:r>
      <w:r w:rsidRPr="005C1DD8">
        <w:rPr>
          <w:rFonts w:ascii="Cambria" w:hAnsi="Cambria" w:cs="Cambria"/>
        </w:rPr>
        <w:t xml:space="preserve">to back up it’s validity, as well as some reasons as to why it would appeal to a typical middle </w:t>
      </w:r>
      <w:proofErr w:type="spellStart"/>
      <w:r w:rsidRPr="005C1DD8">
        <w:rPr>
          <w:rFonts w:ascii="Cambria" w:hAnsi="Cambria" w:cs="Cambria"/>
        </w:rPr>
        <w:t>schooler</w:t>
      </w:r>
      <w:proofErr w:type="spellEnd"/>
      <w:r w:rsidRPr="005C1DD8">
        <w:rPr>
          <w:rFonts w:ascii="Cambria" w:hAnsi="Cambria" w:cs="Cambria"/>
        </w:rPr>
        <w:t xml:space="preserve">. </w:t>
      </w:r>
      <w:r w:rsidR="00C72FA7" w:rsidRPr="005C1DD8">
        <w:rPr>
          <w:rFonts w:ascii="Cambria" w:hAnsi="Cambria" w:cs="Cambria"/>
        </w:rPr>
        <w:t xml:space="preserve">Also, make sure to share in your letter at least 2 non-website sources/places they could get valid, reliable information about their health.  </w:t>
      </w:r>
      <w:r w:rsidRPr="005C1DD8">
        <w:rPr>
          <w:rFonts w:ascii="Cambria" w:hAnsi="Cambria" w:cs="Cambria"/>
        </w:rPr>
        <w:t>Your letter should ha</w:t>
      </w:r>
      <w:r w:rsidR="00005CBA" w:rsidRPr="005C1DD8">
        <w:rPr>
          <w:rFonts w:ascii="Cambria" w:hAnsi="Cambria" w:cs="Cambria"/>
        </w:rPr>
        <w:t>ve at least five sentences</w:t>
      </w:r>
      <w:r w:rsidRPr="005C1DD8">
        <w:rPr>
          <w:rFonts w:ascii="Cambria" w:hAnsi="Cambria" w:cs="Cambria"/>
        </w:rPr>
        <w:t xml:space="preserve"> and be written in kid-friendly language. </w:t>
      </w:r>
    </w:p>
    <w:sectPr w:rsidR="00C31762" w:rsidRPr="005C1DD8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A306" w14:textId="77777777" w:rsidR="005E3602" w:rsidRDefault="005E3602" w:rsidP="00C22E8E">
      <w:r>
        <w:separator/>
      </w:r>
    </w:p>
  </w:endnote>
  <w:endnote w:type="continuationSeparator" w:id="0">
    <w:p w14:paraId="39004EFA" w14:textId="77777777" w:rsidR="005E3602" w:rsidRDefault="005E3602" w:rsidP="00C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DCC1" w14:textId="77777777" w:rsidR="005E3602" w:rsidRDefault="005E3602" w:rsidP="00C22E8E">
      <w:r>
        <w:separator/>
      </w:r>
    </w:p>
  </w:footnote>
  <w:footnote w:type="continuationSeparator" w:id="0">
    <w:p w14:paraId="0EB7D7AC" w14:textId="77777777" w:rsidR="005E3602" w:rsidRDefault="005E3602" w:rsidP="00C2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971"/>
    <w:multiLevelType w:val="hybridMultilevel"/>
    <w:tmpl w:val="420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2"/>
    <w:rsid w:val="00005CBA"/>
    <w:rsid w:val="001437BA"/>
    <w:rsid w:val="002E19F1"/>
    <w:rsid w:val="00325B85"/>
    <w:rsid w:val="00372BFF"/>
    <w:rsid w:val="003C09C9"/>
    <w:rsid w:val="00563256"/>
    <w:rsid w:val="005B12F4"/>
    <w:rsid w:val="005C1DD8"/>
    <w:rsid w:val="005E3602"/>
    <w:rsid w:val="006156CE"/>
    <w:rsid w:val="00643C80"/>
    <w:rsid w:val="00764D8F"/>
    <w:rsid w:val="00A2147C"/>
    <w:rsid w:val="00A712AC"/>
    <w:rsid w:val="00AC6A0D"/>
    <w:rsid w:val="00AF6692"/>
    <w:rsid w:val="00B9040C"/>
    <w:rsid w:val="00BE3FA3"/>
    <w:rsid w:val="00C22E8E"/>
    <w:rsid w:val="00C31762"/>
    <w:rsid w:val="00C72FA7"/>
    <w:rsid w:val="00D4268D"/>
    <w:rsid w:val="00D940EA"/>
    <w:rsid w:val="00F76F3B"/>
    <w:rsid w:val="00FC6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E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F1"/>
    <w:pPr>
      <w:ind w:left="720"/>
      <w:contextualSpacing/>
    </w:pPr>
  </w:style>
  <w:style w:type="paragraph" w:customStyle="1" w:styleId="Default">
    <w:name w:val="Default"/>
    <w:rsid w:val="002E19F1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2E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8E"/>
  </w:style>
  <w:style w:type="paragraph" w:styleId="Footer">
    <w:name w:val="footer"/>
    <w:basedOn w:val="Normal"/>
    <w:link w:val="FooterChar"/>
    <w:uiPriority w:val="99"/>
    <w:unhideWhenUsed/>
    <w:rsid w:val="00C22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8E"/>
  </w:style>
  <w:style w:type="paragraph" w:customStyle="1" w:styleId="CM15">
    <w:name w:val="CM15"/>
    <w:basedOn w:val="Default"/>
    <w:next w:val="Default"/>
    <w:rsid w:val="00A2147C"/>
    <w:pPr>
      <w:spacing w:after="98"/>
    </w:pPr>
    <w:rPr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F1"/>
    <w:pPr>
      <w:ind w:left="720"/>
      <w:contextualSpacing/>
    </w:pPr>
  </w:style>
  <w:style w:type="paragraph" w:customStyle="1" w:styleId="Default">
    <w:name w:val="Default"/>
    <w:rsid w:val="002E19F1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2E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8E"/>
  </w:style>
  <w:style w:type="paragraph" w:styleId="Footer">
    <w:name w:val="footer"/>
    <w:basedOn w:val="Normal"/>
    <w:link w:val="FooterChar"/>
    <w:uiPriority w:val="99"/>
    <w:unhideWhenUsed/>
    <w:rsid w:val="00C22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8E"/>
  </w:style>
  <w:style w:type="paragraph" w:customStyle="1" w:styleId="CM15">
    <w:name w:val="CM15"/>
    <w:basedOn w:val="Default"/>
    <w:next w:val="Default"/>
    <w:rsid w:val="00A2147C"/>
    <w:pPr>
      <w:spacing w:after="98"/>
    </w:pPr>
    <w:rPr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148</Words>
  <Characters>844</Characters>
  <Application>Microsoft Macintosh Word</Application>
  <DocSecurity>0</DocSecurity>
  <Lines>7</Lines>
  <Paragraphs>1</Paragraphs>
  <ScaleCrop>false</ScaleCrop>
  <Company>SAS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cp:lastPrinted>2013-05-13T02:19:00Z</cp:lastPrinted>
  <dcterms:created xsi:type="dcterms:W3CDTF">2014-11-03T05:57:00Z</dcterms:created>
  <dcterms:modified xsi:type="dcterms:W3CDTF">2014-11-03T09:06:00Z</dcterms:modified>
</cp:coreProperties>
</file>